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ประกาศเทศบาลตำบลสันติสุข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   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เรื่อง</w:t>
      </w: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การรับลงทะเบียนผู้มีสิทธิรับเงินเบี้</w:t>
      </w:r>
      <w:bookmarkStart w:id="0" w:name="_GoBack"/>
      <w:bookmarkEnd w:id="0"/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ยยังชีพผู้สูงอายุปีงบประมาณ </w:t>
      </w:r>
      <w:r w:rsidR="00882B4B">
        <w:rPr>
          <w:rFonts w:ascii="TH SarabunIT๙" w:hAnsi="TH SarabunIT๙" w:cs="TH SarabunIT๙"/>
          <w:color w:val="333333"/>
          <w:sz w:val="32"/>
          <w:szCs w:val="32"/>
        </w:rPr>
        <w:t>2563</w:t>
      </w: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เพื่อรับเบี้ยยังชีพผู้สูงอายุประจำปีงบประมาณ พ.ศ. </w:t>
      </w:r>
      <w:r w:rsidR="00882B4B">
        <w:rPr>
          <w:rFonts w:ascii="TH SarabunIT๙" w:hAnsi="TH SarabunIT๙" w:cs="TH SarabunIT๙"/>
          <w:color w:val="333333"/>
          <w:sz w:val="32"/>
          <w:szCs w:val="32"/>
        </w:rPr>
        <w:t>2564</w:t>
      </w: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และคนพิการ รับเงินเบี้ยความพิการ ประจำปีงบประมาณ พ.ศ.</w:t>
      </w:r>
      <w:r w:rsidR="00882B4B">
        <w:rPr>
          <w:rFonts w:ascii="TH SarabunIT๙" w:hAnsi="TH SarabunIT๙" w:cs="TH SarabunIT๙"/>
          <w:color w:val="333333"/>
          <w:sz w:val="32"/>
          <w:szCs w:val="32"/>
        </w:rPr>
        <w:t>2563</w:t>
      </w: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เพื่อดำเนินการตามนโยบายของรัฐบาล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>      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๑. คุณสมบัติของผู้มีสิทธิได้รับเงินเบี้ยยังชีพผู้สูงอายุและคนพิการ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       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๑.๑ ผู้มีคุณสมบัติได้รับเงินเบี้ยยังชีพผู้สูงอายุ ต้องเป็นผู้มีคุณสมบัติและไม่มีลักษณะต้องห้ามดังต่อไปนี้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>         (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๑) มีสัญชาติไทย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>         (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๒) มีภูมิลำเนาอยู่ในเขตเทศบาลตำบลสันติสุขตามทะเบียนบ้าน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>         (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๓) มีอายุ ๖๐ ปี</w:t>
      </w:r>
      <w:proofErr w:type="gramStart"/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บริบูรณ์ขึ้นไป</w:t>
      </w:r>
      <w:proofErr w:type="gramEnd"/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หรือจะมีอายุครบ ๖๐ ปีบริบูรณ์ ในปีงบประมาณ พ.ศ. 256</w:t>
      </w:r>
      <w:r w:rsidR="00882B4B">
        <w:rPr>
          <w:rFonts w:ascii="TH SarabunIT๙" w:hAnsi="TH SarabunIT๙" w:cs="TH SarabunIT๙"/>
          <w:color w:val="333333"/>
          <w:sz w:val="32"/>
          <w:szCs w:val="32"/>
        </w:rPr>
        <w:t>4</w:t>
      </w: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โดยเป็นผู้ที่เกิดก่อนวันที่</w:t>
      </w: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๒</w:t>
      </w: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="00882B4B">
        <w:rPr>
          <w:rFonts w:ascii="TH SarabunIT๙" w:hAnsi="TH SarabunIT๙" w:cs="TH SarabunIT๙"/>
          <w:color w:val="333333"/>
          <w:sz w:val="32"/>
          <w:szCs w:val="32"/>
          <w:cs/>
        </w:rPr>
        <w:t>กันยายน พ.ศ.250</w:t>
      </w:r>
      <w:r w:rsidR="00882B4B">
        <w:rPr>
          <w:rFonts w:ascii="TH SarabunIT๙" w:hAnsi="TH SarabunIT๙" w:cs="TH SarabunIT๙"/>
          <w:color w:val="333333"/>
          <w:sz w:val="32"/>
          <w:szCs w:val="32"/>
        </w:rPr>
        <w:t>4</w:t>
      </w: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และต้องเป็นผู้ที่ยื่นคำขอลงทะเบียนฯ ต่อองค์กรปกครองส่วนท้องถิ่น  (ในกรณีที่ในทะเบียนราษฎรไม่ปรากฏวันที่ เดือนเกิด ให้ถือว่าบุคคลนั้นเกิดในวันที่ ๑ มกราคมของปีนั้น)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>         (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๔) ไม่เป็นผู้ได้รับสวัสดิการหรือสิทธิประโยชน์อื่นใดจากหน่วยงานของรัฐ</w:t>
      </w:r>
      <w:proofErr w:type="gramStart"/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รัฐวิสาหกิจหรือองค์กรปกครองส่วนท้องถิ่น</w:t>
      </w:r>
      <w:proofErr w:type="gramEnd"/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ได้แก่ ผู้รับเงินบำนาญ เบี้ยหวัด บำนาญพิเศษ หรือเงินอื่นใดในลักษณะเดียวกัน</w:t>
      </w: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ผู้สูงอายุที่อยู่ในสถานสงเคราะห์ของรัฐหรือองค์กรปกครองส่วนท้องถิ่น ผู้ที่ได้รับเงินเดือน ค่าตอบแทน รายได้ประจำ หรือผลประโยชน์ตอบแทนอย่างอื่นที่รัฐหรือองค์กรปกครองส่วนท้องถิ่นจัดให้เป็นประจำ</w:t>
      </w:r>
      <w:r w:rsidRPr="003C084F">
        <w:rPr>
          <w:rFonts w:ascii="TH SarabunIT๙" w:hAnsi="TH SarabunIT๙" w:cs="TH SarabunIT๙"/>
          <w:color w:val="333333"/>
          <w:sz w:val="32"/>
          <w:szCs w:val="32"/>
        </w:rPr>
        <w:t> 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> 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 xml:space="preserve">        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๑.๒ ผู้มีคุณสมบัติได้รับเงินเบี้ยความพิการ ต้องเป็นผู้มีคุณสมบัติและไม่มีลักษณะต้องห้ามดังต่อไปนี้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>         (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๑) มีสัญชาติไทย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>         (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๒) มีภูมิลำเนาอยู่ในเขตเทศบาลตำบลสันติสุขตามทะเบียนบ้าน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>         (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๓) มีบัตรประจำตัวคนพิการตามกฎหมายว่าด้วยการส่งเสริมคุณภาพชีวิตคนพิการ</w:t>
      </w:r>
    </w:p>
    <w:p w:rsidR="003C084F" w:rsidRPr="003C084F" w:rsidRDefault="003C084F" w:rsidP="003C084F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333333"/>
          <w:sz w:val="32"/>
          <w:szCs w:val="32"/>
        </w:rPr>
      </w:pPr>
      <w:r w:rsidRPr="003C084F">
        <w:rPr>
          <w:rFonts w:ascii="TH SarabunIT๙" w:hAnsi="TH SarabunIT๙" w:cs="TH SarabunIT๙"/>
          <w:color w:val="333333"/>
          <w:sz w:val="32"/>
          <w:szCs w:val="32"/>
        </w:rPr>
        <w:t>         (</w:t>
      </w:r>
      <w:r w:rsidRPr="003C084F">
        <w:rPr>
          <w:rFonts w:ascii="TH SarabunIT๙" w:hAnsi="TH SarabunIT๙" w:cs="TH SarabunIT๙"/>
          <w:color w:val="333333"/>
          <w:sz w:val="32"/>
          <w:szCs w:val="32"/>
          <w:cs/>
        </w:rPr>
        <w:t>๔) ไม่เป็นบุคคลซึ่งอยู่ในความอุปการะของสถานสงเคราะห์ของรัฐ</w:t>
      </w:r>
    </w:p>
    <w:p w:rsidR="003411C9" w:rsidRPr="003C084F" w:rsidRDefault="00882B4B">
      <w:pPr>
        <w:rPr>
          <w:rFonts w:ascii="TH SarabunIT๙" w:hAnsi="TH SarabunIT๙" w:cs="TH SarabunIT๙"/>
          <w:sz w:val="32"/>
          <w:szCs w:val="32"/>
        </w:rPr>
      </w:pPr>
    </w:p>
    <w:sectPr w:rsidR="003411C9" w:rsidRPr="003C0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4F"/>
    <w:rsid w:val="00001A8F"/>
    <w:rsid w:val="003C084F"/>
    <w:rsid w:val="005C6C45"/>
    <w:rsid w:val="00882B4B"/>
    <w:rsid w:val="00C677F2"/>
    <w:rsid w:val="00E7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8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8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2021-07-23T04:25:00Z</dcterms:created>
  <dcterms:modified xsi:type="dcterms:W3CDTF">2021-07-23T04:25:00Z</dcterms:modified>
</cp:coreProperties>
</file>